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BF" w:rsidRPr="00F12573" w:rsidRDefault="00C360BF" w:rsidP="00F12573">
      <w:pPr>
        <w:ind w:firstLine="450"/>
      </w:pPr>
      <w:bookmarkStart w:id="0" w:name="_GoBack"/>
      <w:bookmarkEnd w:id="0"/>
      <w:r w:rsidRPr="00F12573">
        <w:t>Civil Disobedience</w:t>
      </w:r>
      <w:r w:rsidR="00CE61DF" w:rsidRPr="00F12573">
        <w:tab/>
      </w:r>
      <w:r w:rsidR="00CE61DF" w:rsidRPr="00F12573">
        <w:tab/>
      </w:r>
      <w:r w:rsidRPr="00F12573">
        <w:t>by Henry David Thoreau</w:t>
      </w:r>
    </w:p>
    <w:p w:rsidR="00C360BF" w:rsidRPr="00F12573" w:rsidRDefault="00C360BF" w:rsidP="00F12573">
      <w:pPr>
        <w:ind w:firstLine="450"/>
      </w:pPr>
    </w:p>
    <w:p w:rsidR="00C360BF" w:rsidRPr="00F12573" w:rsidRDefault="00C360BF" w:rsidP="00F12573">
      <w:pPr>
        <w:ind w:firstLine="450"/>
      </w:pPr>
      <w:r w:rsidRPr="00F12573">
        <w:t xml:space="preserve">I heartily accept the motto, "That government is best which governs least"; and I should like to see it acted up to more rapidly and systematically. Carried out, it finally amounts to this, which also I believe--"That government is best which governs not at all"; and when men are prepared for it, that will be the kind of government which the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 </w:t>
      </w:r>
    </w:p>
    <w:p w:rsidR="00C360BF" w:rsidRPr="00F12573" w:rsidRDefault="00C360BF" w:rsidP="00F12573">
      <w:pPr>
        <w:ind w:firstLine="450"/>
      </w:pPr>
      <w:r w:rsidRPr="00F12573">
        <w:t xml:space="preserve">This American government--what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upon, even impose on themselves, for their own advantage. It is excellent, we must all allow. Yet this government never of itself furthered any enterprise, but by the alacrity with which it got out of its way. It does not keep the country free. It does not settle the West. It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w:t>
      </w:r>
      <w:r w:rsidR="004C7BD9" w:rsidRPr="00F12573">
        <w:t>…</w:t>
      </w:r>
      <w:r w:rsidRPr="00F12573">
        <w:t xml:space="preserve"> </w:t>
      </w:r>
    </w:p>
    <w:p w:rsidR="00C360BF" w:rsidRPr="00F12573" w:rsidRDefault="00C360BF" w:rsidP="00F12573">
      <w:pPr>
        <w:ind w:firstLine="450"/>
      </w:pPr>
      <w:r w:rsidRPr="00F12573">
        <w:t>But, to speak practically and as a citizen, unlike those who call themselves no-government men, I ask for, not at on</w:t>
      </w:r>
      <w:r w:rsidR="000B1B1E" w:rsidRPr="00F12573">
        <w:t>c</w:t>
      </w:r>
      <w:r w:rsidRPr="00F12573">
        <w:t>e no government, but at once a better government. Let every man make known what kind of government would command his respect, and that will be one step toward obtaining it.</w:t>
      </w:r>
    </w:p>
    <w:p w:rsidR="00C360BF" w:rsidRPr="00F12573" w:rsidRDefault="00C360BF" w:rsidP="00F12573">
      <w:pPr>
        <w:ind w:firstLine="450"/>
      </w:pPr>
      <w:r w:rsidRPr="00F12573">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w:t>
      </w:r>
      <w:proofErr w:type="spellStart"/>
      <w:r w:rsidRPr="00F12573">
        <w:t>can not</w:t>
      </w:r>
      <w:proofErr w:type="spellEnd"/>
      <w:r w:rsidRPr="00F12573">
        <w:t xml:space="preserve"> be based on justice, even as far as men understand it. Can there not be a government in which the majorities do not virtually decide right and wrong, but conscience?--in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w:t>
      </w:r>
    </w:p>
    <w:p w:rsidR="00CE61DF" w:rsidRPr="00F12573" w:rsidRDefault="004C7BD9" w:rsidP="00F12573">
      <w:pPr>
        <w:ind w:firstLine="450"/>
        <w:rPr>
          <w:color w:val="000000"/>
        </w:rPr>
      </w:pPr>
      <w:r w:rsidRPr="00F12573">
        <w:rPr>
          <w:color w:val="000000"/>
        </w:rPr>
        <w:t xml:space="preserve">The mass of men serve the state thus, not as men mainly, but as machines, with their bodies. They are the standing army, and the militia, jailers, constables, posse </w:t>
      </w:r>
      <w:proofErr w:type="spellStart"/>
      <w:r w:rsidRPr="00F12573">
        <w:rPr>
          <w:color w:val="000000"/>
        </w:rPr>
        <w:t>comitatus</w:t>
      </w:r>
      <w:proofErr w:type="spellEnd"/>
      <w:r w:rsidRPr="00F12573">
        <w:rPr>
          <w:color w:val="000000"/>
        </w:rPr>
        <w:t>, etc. In most cases there is no free exercise whatever of the judgement or of the moral sense; but they put themselves on a level with wood and earth and stones; and wooden men can perhaps be manufactured that will serve the purpose as well</w:t>
      </w:r>
      <w:r w:rsidR="00CE61DF" w:rsidRPr="00F12573">
        <w:rPr>
          <w:color w:val="000000"/>
        </w:rPr>
        <w:t>….</w:t>
      </w:r>
    </w:p>
    <w:p w:rsidR="00CE61DF" w:rsidRPr="00F12573" w:rsidRDefault="00CE61DF" w:rsidP="00F12573">
      <w:pPr>
        <w:ind w:firstLine="450"/>
        <w:rPr>
          <w:color w:val="000000"/>
        </w:rPr>
      </w:pPr>
      <w:r w:rsidRPr="00F12573">
        <w:rPr>
          <w:color w:val="000000"/>
        </w:rPr>
        <w:t xml:space="preserve">He who gives himself entirely to his fellow men appears to them useless and selfish; but he who gives himself partially to them in pronounced a benefactor and philanthropist. </w:t>
      </w:r>
    </w:p>
    <w:p w:rsidR="00CE61DF" w:rsidRPr="00F12573" w:rsidRDefault="00CE61DF" w:rsidP="00F12573">
      <w:pPr>
        <w:ind w:firstLine="450"/>
        <w:rPr>
          <w:color w:val="000000"/>
        </w:rPr>
      </w:pPr>
      <w:r w:rsidRPr="00F12573">
        <w:rPr>
          <w:color w:val="000000"/>
        </w:rPr>
        <w:t xml:space="preserve">How does it become a man to behave toward the American government today? I answer, that he cannot without disgrace be associated with it. I cannot for an instant recognize that political organization as my government which is the slave's government also. </w:t>
      </w:r>
    </w:p>
    <w:p w:rsidR="00CE61DF" w:rsidRPr="00F12573" w:rsidRDefault="00CE61DF" w:rsidP="00F12573">
      <w:pPr>
        <w:ind w:firstLine="450"/>
      </w:pPr>
      <w:r w:rsidRPr="00F12573">
        <w:t>All men recognize the right of revolution; that is, the right to refuse allegiance to, and to resist, the government, when its tyranny or its inefficiency are great and unendurable. But almost all say that such is not the case now. But such was the case, they think, in the Revolution of '75. If one were to tell me that this was a bad government because it taxed certain foreign commodities brought to its ports, it is most probable that I should not make an ado about it, for I can do without them.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 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that fact that the country so overrun is not our own, but ours is the invading army….</w:t>
      </w:r>
    </w:p>
    <w:p w:rsidR="00CE61DF" w:rsidRPr="00F12573" w:rsidRDefault="00CE61DF" w:rsidP="00F12573">
      <w:pPr>
        <w:ind w:firstLine="450"/>
        <w:rPr>
          <w:color w:val="000000"/>
        </w:rPr>
      </w:pPr>
      <w:r w:rsidRPr="00F12573">
        <w:rPr>
          <w:color w:val="000000"/>
        </w:rPr>
        <w:t>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cost what it may….There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 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w:t>
      </w:r>
    </w:p>
    <w:p w:rsidR="00CE61DF" w:rsidRPr="00F12573" w:rsidRDefault="00CE61DF" w:rsidP="00F12573">
      <w:pPr>
        <w:ind w:firstLine="450"/>
        <w:rPr>
          <w:color w:val="000000"/>
        </w:rPr>
      </w:pPr>
      <w:r w:rsidRPr="00F12573">
        <w:rPr>
          <w:color w:val="000000"/>
        </w:rPr>
        <w:t xml:space="preserve">All voting is a sort of gaming, like checkers or backgammon, with a slight moral tinge to it, a playing with right and wrong, with moral questions; and betting naturally accompanies it. The character of the voters is not staked. I cast my vote, perchance, as I think right; but I am not vitally concerned that that right should prevail. I am willing to leave it to the majority. Its obligation, therefore, never exceeds that of expediency. Even voting for the right is doing nothing for it. It is only expressing to men feebly your desire that it should prevail. A wise man will not leave the right to the mercy of chance, nor wish it to prevail </w:t>
      </w:r>
      <w:r w:rsidRPr="00F12573">
        <w:rPr>
          <w:color w:val="000000"/>
        </w:rPr>
        <w:lastRenderedPageBreak/>
        <w:t>through the power of the majority. There is but little virtue in the action of masses of men. When the majority shall at length vote for the abolition of slavery, it will be because they are indifferent to slavery, or because there is but little slavery left to be abolished by their vote. They will then be the only slaves. Only his vote can hasten the abolition of slavery who asserts his own freedom by his vote….</w:t>
      </w:r>
    </w:p>
    <w:p w:rsidR="00CE61DF" w:rsidRPr="00F12573" w:rsidRDefault="00CE61DF" w:rsidP="00F12573">
      <w:pPr>
        <w:ind w:firstLine="450"/>
        <w:rPr>
          <w:color w:val="000000"/>
        </w:rPr>
      </w:pPr>
      <w:r w:rsidRPr="00F12573">
        <w:rPr>
          <w:color w:val="000000"/>
        </w:rPr>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w:t>
      </w:r>
    </w:p>
    <w:p w:rsidR="00CE61DF" w:rsidRPr="00F12573" w:rsidRDefault="00CE61DF" w:rsidP="00F12573">
      <w:pPr>
        <w:ind w:firstLine="450"/>
        <w:rPr>
          <w:color w:val="000000"/>
        </w:rPr>
      </w:pPr>
      <w:r w:rsidRPr="00F12573">
        <w:rPr>
          <w:color w:val="000000"/>
        </w:rPr>
        <w:t>If the injustice is part of the necessary friction of the machine of government, let it go, let it go: perchance it will wear smooth--certainly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wrong which I condemn….</w:t>
      </w:r>
    </w:p>
    <w:p w:rsidR="00CE61DF" w:rsidRPr="00F12573" w:rsidRDefault="00CE61DF" w:rsidP="00F12573">
      <w:pPr>
        <w:ind w:firstLine="450"/>
        <w:rPr>
          <w:color w:val="000000"/>
        </w:rPr>
      </w:pPr>
      <w:r w:rsidRPr="00F12573">
        <w:rPr>
          <w:color w:val="000000"/>
        </w:rPr>
        <w:t xml:space="preserve">I meet this American government, or its representative, the State government, directly, and face to face, once a year--no more--in the person of its tax-gatherer; this is the only mode in which a man situated as I am necessarily meets it; and it then says distinctly, Recognize me; and the simplest, the most effectual, and, in the present posture of affairs, the </w:t>
      </w:r>
      <w:proofErr w:type="spellStart"/>
      <w:r w:rsidRPr="00F12573">
        <w:rPr>
          <w:color w:val="000000"/>
        </w:rPr>
        <w:t>indispensablest</w:t>
      </w:r>
      <w:proofErr w:type="spellEnd"/>
      <w:r w:rsidRPr="00F12573">
        <w:rPr>
          <w:color w:val="000000"/>
        </w:rPr>
        <w:t xml:space="preserve"> mode of treating with it on this head, of expressing your little satisfaction with and love for it, is to deny it then. My civil neighbor, the tax-gatherer, is the very man I have to deal with--for it is, after all, with men and not with parchment that I quarrel--and he has voluntarily chosen to be an agent of the government. How shall he ever know well that he is and does as an officer of the government, or as a man, until he is obliged to consider whether he will treat me, his neighbor, for whom he has respect, as a neighbor and well-disposed man, or as a maniac and disturber of the peace, and see if he can get over this obstruction to his </w:t>
      </w:r>
      <w:proofErr w:type="spellStart"/>
      <w:r w:rsidRPr="00F12573">
        <w:rPr>
          <w:color w:val="000000"/>
        </w:rPr>
        <w:t>neighborlines</w:t>
      </w:r>
      <w:proofErr w:type="spellEnd"/>
      <w:r w:rsidRPr="00F12573">
        <w:rPr>
          <w:color w:val="000000"/>
        </w:rPr>
        <w:t xml:space="preserve"> without a ruder and more impetuous thought or speech corresponding with his action. I know this well, that if one thousand, if one hundred, if ten men whom I could name--if ten honest men only--ay, if one HONEST man, in this State of Massachusetts, ceasing to hold slaves, were actually to withdraw from this co-partnership, and be locked up in the county jail therefor, it would be the abolition of slavery in America. For it matters not how small the beginning may seem to be: what is once well done is done forever. But we love better to talk about it: that we say is our mission. Reform keeps many scores of newspapers in its service, but not one man. …</w:t>
      </w:r>
    </w:p>
    <w:p w:rsidR="00CE61DF" w:rsidRPr="00F12573" w:rsidRDefault="00CE61DF" w:rsidP="00F12573">
      <w:pPr>
        <w:ind w:firstLine="450"/>
        <w:rPr>
          <w:color w:val="000000"/>
        </w:rPr>
      </w:pPr>
      <w:r w:rsidRPr="00F12573">
        <w:rPr>
          <w:color w:val="000000"/>
        </w:rPr>
        <w:t xml:space="preserve">Under a government which imprisons unjustly, the true place for a just man is also a prison. The proper place today, the only place which </w:t>
      </w:r>
      <w:smartTag w:uri="urn:schemas-microsoft-com:office:smarttags" w:element="State">
        <w:smartTag w:uri="urn:schemas-microsoft-com:office:smarttags" w:element="place">
          <w:r w:rsidRPr="00F12573">
            <w:rPr>
              <w:color w:val="000000"/>
            </w:rPr>
            <w:t>Massachusetts</w:t>
          </w:r>
        </w:smartTag>
      </w:smartTag>
      <w:r w:rsidRPr="00F12573">
        <w:rPr>
          <w:color w:val="000000"/>
        </w:rPr>
        <w:t xml:space="preserve"> has provided for her freer and less despondent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with her, but against her--the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 bills this </w:t>
      </w:r>
      <w:proofErr w:type="gramStart"/>
      <w:r w:rsidRPr="00F12573">
        <w:rPr>
          <w:color w:val="000000"/>
        </w:rPr>
        <w:t>year, that</w:t>
      </w:r>
      <w:proofErr w:type="gramEnd"/>
      <w:r w:rsidRPr="00F12573">
        <w:rPr>
          <w:color w:val="000000"/>
        </w:rPr>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from office, then the revolution is accomplished. But even suppose blood shed when the conscience is wounded? Through this wound a man's real manhood and immortality flow out, and he bleeds to an everlasting death. I see this blood flowing now. …</w:t>
      </w:r>
    </w:p>
    <w:p w:rsidR="00CE61DF" w:rsidRPr="00F12573" w:rsidRDefault="00CE61DF" w:rsidP="00F12573">
      <w:pPr>
        <w:ind w:firstLine="450"/>
        <w:rPr>
          <w:color w:val="000000"/>
        </w:rPr>
      </w:pPr>
      <w:r w:rsidRPr="00F12573">
        <w:rPr>
          <w:color w:val="000000"/>
        </w:rPr>
        <w:t>Thus the state never intentionally confronts a man's sense, intellectual or moral, but only his body, his senses. It is not armed with superior with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men being forced to live this way or that by masses of men. What sort of life were that to live? When I meet a government which says to me, "Your money our your life," why should I be in haste to give it my money</w:t>
      </w:r>
      <w:proofErr w:type="gramStart"/>
      <w:r w:rsidRPr="00F12573">
        <w:rPr>
          <w:color w:val="000000"/>
        </w:rPr>
        <w:t>?...</w:t>
      </w:r>
      <w:proofErr w:type="gramEnd"/>
    </w:p>
    <w:p w:rsidR="00C360BF" w:rsidRPr="00F12573" w:rsidRDefault="00CE61DF" w:rsidP="00F12573">
      <w:pPr>
        <w:ind w:firstLine="450"/>
      </w:pPr>
      <w:r w:rsidRPr="00F12573">
        <w:rPr>
          <w:color w:val="000000"/>
        </w:rPr>
        <w:t>The authority of government, even such as I am willing to submit to--for I will cheerfully obey those who know and can do better than I, and in many things even those who neither know nor can do so well--is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Even the Chinese philosopher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 men. A State which bore this kind of fruit, and suffered it to drop off as fast as it ripened, would prepare the way for a still more perfect and glorious State, which I have also imagined, but not yet anywhere seen.</w:t>
      </w:r>
      <w:r w:rsidR="00F12573">
        <w:rPr>
          <w:color w:val="000000"/>
        </w:rPr>
        <w:t xml:space="preserve">     </w:t>
      </w:r>
      <w:hyperlink r:id="rId4" w:history="1">
        <w:r w:rsidRPr="00F12573">
          <w:rPr>
            <w:rStyle w:val="Hyperlink"/>
            <w:sz w:val="22"/>
            <w:szCs w:val="22"/>
          </w:rPr>
          <w:t>http://www.transcendentalists.com/civil_disobedience.htm</w:t>
        </w:r>
      </w:hyperlink>
      <w:r w:rsidRPr="00F12573">
        <w:t xml:space="preserve"> </w:t>
      </w:r>
    </w:p>
    <w:sectPr w:rsidR="00C360BF" w:rsidRPr="00F12573" w:rsidSect="00F12573">
      <w:pgSz w:w="12240" w:h="15840"/>
      <w:pgMar w:top="540" w:right="117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1E"/>
    <w:rsid w:val="000B1B1E"/>
    <w:rsid w:val="002A5725"/>
    <w:rsid w:val="004C7BD9"/>
    <w:rsid w:val="009C4CB2"/>
    <w:rsid w:val="00B15BDC"/>
    <w:rsid w:val="00C360BF"/>
    <w:rsid w:val="00CE61DF"/>
    <w:rsid w:val="00F1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819662B-8321-4683-B82B-71F28754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alloonText">
    <w:name w:val="Balloon Text"/>
    <w:basedOn w:val="Normal"/>
    <w:semiHidden/>
    <w:rsid w:val="000B1B1E"/>
    <w:rPr>
      <w:rFonts w:ascii="Tahoma" w:hAnsi="Tahoma" w:cs="Tahoma"/>
      <w:sz w:val="16"/>
      <w:szCs w:val="16"/>
    </w:rPr>
  </w:style>
  <w:style w:type="paragraph" w:styleId="NormalWeb">
    <w:name w:val="Normal (Web)"/>
    <w:basedOn w:val="Normal"/>
    <w:rsid w:val="00CE61DF"/>
    <w:pPr>
      <w:spacing w:before="100" w:beforeAutospacing="1" w:after="100" w:afterAutospacing="1"/>
    </w:pPr>
    <w:rPr>
      <w:sz w:val="24"/>
      <w:szCs w:val="24"/>
    </w:rPr>
  </w:style>
  <w:style w:type="character" w:styleId="Hyperlink">
    <w:name w:val="Hyperlink"/>
    <w:basedOn w:val="DefaultParagraphFont"/>
    <w:rsid w:val="00CE6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cendentalists.com/civil_disobedi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Civil Disobedience</vt:lpstr>
    </vt:vector>
  </TitlesOfParts>
  <Company>Issaquah School District #411</Company>
  <LinksUpToDate>false</LinksUpToDate>
  <CharactersWithSpaces>14917</CharactersWithSpaces>
  <SharedDoc>false</SharedDoc>
  <HLinks>
    <vt:vector size="6" baseType="variant">
      <vt:variant>
        <vt:i4>7012358</vt:i4>
      </vt:variant>
      <vt:variant>
        <vt:i4>0</vt:i4>
      </vt:variant>
      <vt:variant>
        <vt:i4>0</vt:i4>
      </vt:variant>
      <vt:variant>
        <vt:i4>5</vt:i4>
      </vt:variant>
      <vt:variant>
        <vt:lpwstr>http://www.transcendentalists.com/civil_disobedience.htm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dc:title>
  <dc:creator>BramanD</dc:creator>
  <cp:lastModifiedBy>Maners, Allison SHS Staff</cp:lastModifiedBy>
  <cp:revision>2</cp:revision>
  <cp:lastPrinted>2013-04-17T15:21:00Z</cp:lastPrinted>
  <dcterms:created xsi:type="dcterms:W3CDTF">2019-04-23T19:38:00Z</dcterms:created>
  <dcterms:modified xsi:type="dcterms:W3CDTF">2019-04-23T19:38:00Z</dcterms:modified>
</cp:coreProperties>
</file>